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EA79" w14:textId="77777777" w:rsidR="00B8342D" w:rsidRPr="004C041D" w:rsidRDefault="00B8342D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14:paraId="51451639" w14:textId="77777777" w:rsidR="00F929AA" w:rsidRDefault="00C5593C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32081"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</w:t>
      </w:r>
    </w:p>
    <w:p w14:paraId="6272629F" w14:textId="77777777" w:rsidR="00D25C44" w:rsidRPr="00D32081" w:rsidRDefault="00D25C44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93E4667" w14:textId="77777777" w:rsidR="00BA2AF6" w:rsidRDefault="00E206C3" w:rsidP="00D25C44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</w:rPr>
      </w:pPr>
      <w:r w:rsidRPr="00E206C3">
        <w:rPr>
          <w:rFonts w:ascii="Times New Roman" w:hAnsi="Times New Roman"/>
          <w:b/>
          <w:sz w:val="24"/>
          <w:szCs w:val="24"/>
        </w:rPr>
        <w:t>Поставка материалов и оборудования для АСКУЭ, телемеханики и установки приборов учета электрической энергии</w:t>
      </w:r>
    </w:p>
    <w:p w14:paraId="451FB2B0" w14:textId="77777777" w:rsidR="00D25C44" w:rsidRPr="00D32081" w:rsidRDefault="004D2982" w:rsidP="00D25C44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C16D889" w14:textId="77777777" w:rsidR="00BA2AF6" w:rsidRPr="00BA2AF6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>Расчет начальной (максимальной) цены договора был произведен методом сопоставимых рыночных цен (анализа рынка).</w:t>
      </w:r>
    </w:p>
    <w:p w14:paraId="437DEE5D" w14:textId="77777777" w:rsidR="00BA2AF6" w:rsidRPr="00BA2AF6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>Для получения ценовой информации, были направлены запросы исполнителям, о которых информация имеется в свободном доступе, обладающим опытом работы в данной сфере:</w:t>
      </w:r>
    </w:p>
    <w:p w14:paraId="512E4385" w14:textId="77777777" w:rsidR="00BA2AF6" w:rsidRPr="00BA2AF6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>1.</w:t>
      </w:r>
      <w:r w:rsidRPr="00BA2AF6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№1;</w:t>
      </w:r>
    </w:p>
    <w:p w14:paraId="76E12812" w14:textId="77777777" w:rsidR="00BA2AF6" w:rsidRPr="00BA2AF6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>2.</w:t>
      </w:r>
      <w:r w:rsidRPr="00BA2AF6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№2;</w:t>
      </w:r>
    </w:p>
    <w:p w14:paraId="36CB23D0" w14:textId="77777777" w:rsidR="00BA2AF6" w:rsidRPr="00BA2AF6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>3.</w:t>
      </w:r>
      <w:r w:rsidRPr="00BA2AF6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№3.</w:t>
      </w:r>
    </w:p>
    <w:p w14:paraId="2A29C458" w14:textId="77777777" w:rsidR="00C5593C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 xml:space="preserve"> В соответствии с техническим заданием, были получены коммерческое предложение и проведен анализ рыночных цен у поставщиков, находящихся в свободном доступе сети Интернет.</w:t>
      </w:r>
    </w:p>
    <w:p w14:paraId="1F5E3F62" w14:textId="77777777" w:rsidR="00BA2AF6" w:rsidRPr="00D32081" w:rsidRDefault="00BA2AF6" w:rsidP="00BA2A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3599"/>
        <w:gridCol w:w="701"/>
        <w:gridCol w:w="701"/>
        <w:gridCol w:w="3069"/>
        <w:gridCol w:w="3070"/>
        <w:gridCol w:w="3140"/>
      </w:tblGrid>
      <w:tr w:rsidR="00D164A3" w:rsidRPr="00D164A3" w14:paraId="59AFF3B0" w14:textId="77777777" w:rsidTr="00DE185F">
        <w:trPr>
          <w:trHeight w:val="20"/>
          <w:jc w:val="center"/>
        </w:trPr>
        <w:tc>
          <w:tcPr>
            <w:tcW w:w="557" w:type="dxa"/>
            <w:vAlign w:val="center"/>
          </w:tcPr>
          <w:p w14:paraId="7DB25D27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658" w:type="dxa"/>
            <w:vAlign w:val="center"/>
          </w:tcPr>
          <w:p w14:paraId="3EAC971B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Наименование</w:t>
            </w:r>
          </w:p>
          <w:p w14:paraId="7E2DBD0C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товара</w:t>
            </w:r>
          </w:p>
        </w:tc>
        <w:tc>
          <w:tcPr>
            <w:tcW w:w="709" w:type="dxa"/>
            <w:vAlign w:val="center"/>
          </w:tcPr>
          <w:p w14:paraId="3BBA782F" w14:textId="77777777" w:rsidR="00D164A3" w:rsidRPr="00D25C44" w:rsidRDefault="00D164A3" w:rsidP="00286DD8">
            <w:pPr>
              <w:spacing w:after="0" w:line="240" w:lineRule="auto"/>
              <w:ind w:right="-76"/>
              <w:jc w:val="center"/>
              <w:rPr>
                <w:rFonts w:ascii="Times New Roman" w:hAnsi="Times New Roman"/>
                <w:color w:val="000000"/>
              </w:rPr>
            </w:pPr>
            <w:r w:rsidRPr="00D25C44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709" w:type="dxa"/>
            <w:vAlign w:val="center"/>
          </w:tcPr>
          <w:p w14:paraId="7BA1829B" w14:textId="77777777" w:rsidR="00D164A3" w:rsidRPr="00D25C44" w:rsidRDefault="00D164A3" w:rsidP="00286DD8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 w:rsidRPr="00D25C44">
              <w:rPr>
                <w:rFonts w:ascii="Times New Roman" w:hAnsi="Times New Roman"/>
                <w:color w:val="000000"/>
              </w:rPr>
              <w:t>Кол-во</w:t>
            </w:r>
          </w:p>
        </w:tc>
        <w:tc>
          <w:tcPr>
            <w:tcW w:w="3118" w:type="dxa"/>
            <w:vAlign w:val="center"/>
          </w:tcPr>
          <w:p w14:paraId="7E1C64D9" w14:textId="77777777" w:rsidR="00D164A3" w:rsidRPr="00D25C44" w:rsidRDefault="00D164A3" w:rsidP="00F40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25C44">
              <w:rPr>
                <w:rFonts w:ascii="Times New Roman" w:hAnsi="Times New Roman"/>
                <w:color w:val="000000"/>
              </w:rPr>
              <w:t>Цена за ед. изм.</w:t>
            </w:r>
          </w:p>
          <w:p w14:paraId="2255D271" w14:textId="77777777" w:rsidR="00F929AA" w:rsidRPr="00D25C44" w:rsidRDefault="00D164A3" w:rsidP="00F40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25C44">
              <w:rPr>
                <w:rFonts w:ascii="Times New Roman" w:hAnsi="Times New Roman"/>
                <w:bCs/>
                <w:color w:val="000000"/>
              </w:rPr>
              <w:t>К</w:t>
            </w:r>
            <w:r w:rsidRPr="00D25C44">
              <w:rPr>
                <w:rFonts w:ascii="Times New Roman" w:hAnsi="Times New Roman"/>
                <w:color w:val="000000"/>
              </w:rPr>
              <w:t xml:space="preserve">оммерческое предложение от </w:t>
            </w:r>
            <w:r w:rsidR="00BA2AF6" w:rsidRPr="00BA2AF6">
              <w:rPr>
                <w:rFonts w:ascii="Times New Roman" w:hAnsi="Times New Roman"/>
                <w:bCs/>
                <w:color w:val="000000"/>
              </w:rPr>
              <w:t>Коммерческое предложение №1</w:t>
            </w:r>
            <w:r w:rsidR="00DE185F">
              <w:rPr>
                <w:rFonts w:ascii="Times New Roman" w:hAnsi="Times New Roman"/>
                <w:bCs/>
                <w:color w:val="000000"/>
              </w:rPr>
              <w:t>.</w:t>
            </w:r>
          </w:p>
          <w:p w14:paraId="51770B65" w14:textId="77777777" w:rsidR="00D164A3" w:rsidRPr="00D25C44" w:rsidRDefault="00D164A3" w:rsidP="00F40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25C44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119" w:type="dxa"/>
            <w:vAlign w:val="center"/>
          </w:tcPr>
          <w:p w14:paraId="5EFD136E" w14:textId="77777777" w:rsidR="00D164A3" w:rsidRPr="00D25C44" w:rsidRDefault="00D164A3" w:rsidP="00F40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25C44">
              <w:rPr>
                <w:rFonts w:ascii="Times New Roman" w:hAnsi="Times New Roman"/>
                <w:color w:val="000000"/>
              </w:rPr>
              <w:t>Цена за ед. изм.</w:t>
            </w:r>
          </w:p>
          <w:p w14:paraId="2DDF58D3" w14:textId="77777777" w:rsidR="00F40E76" w:rsidRPr="00D25C44" w:rsidRDefault="00D164A3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25C44">
              <w:rPr>
                <w:rFonts w:ascii="Times New Roman" w:hAnsi="Times New Roman"/>
                <w:bCs/>
                <w:color w:val="000000"/>
              </w:rPr>
              <w:t>К</w:t>
            </w:r>
            <w:r w:rsidRPr="00D25C44">
              <w:rPr>
                <w:rFonts w:ascii="Times New Roman" w:hAnsi="Times New Roman"/>
                <w:color w:val="000000"/>
              </w:rPr>
              <w:t>оммерческое предложение от</w:t>
            </w:r>
            <w:r w:rsidR="00D25C44" w:rsidRPr="00D25C44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BA2AF6" w:rsidRPr="00BA2AF6">
              <w:rPr>
                <w:rFonts w:ascii="Times New Roman" w:hAnsi="Times New Roman"/>
                <w:bCs/>
                <w:color w:val="000000"/>
              </w:rPr>
              <w:t>Коммерческое предложение №</w:t>
            </w:r>
            <w:r w:rsidR="00BA2AF6">
              <w:rPr>
                <w:rFonts w:ascii="Times New Roman" w:hAnsi="Times New Roman"/>
                <w:bCs/>
                <w:color w:val="000000"/>
              </w:rPr>
              <w:t>2</w:t>
            </w:r>
            <w:r w:rsidR="00D25C44" w:rsidRPr="00D25C44">
              <w:rPr>
                <w:rFonts w:ascii="Times New Roman" w:hAnsi="Times New Roman"/>
                <w:bCs/>
                <w:color w:val="000000"/>
              </w:rPr>
              <w:t>.</w:t>
            </w:r>
          </w:p>
          <w:p w14:paraId="6C5F65C6" w14:textId="77777777" w:rsidR="00D164A3" w:rsidRPr="00D25C44" w:rsidRDefault="00D164A3" w:rsidP="00F40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25C44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191" w:type="dxa"/>
            <w:vAlign w:val="center"/>
          </w:tcPr>
          <w:p w14:paraId="22D055F1" w14:textId="77777777" w:rsidR="001D7A9C" w:rsidRPr="00D25C44" w:rsidRDefault="001D7A9C" w:rsidP="00D25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25C44">
              <w:rPr>
                <w:rFonts w:ascii="Times New Roman" w:hAnsi="Times New Roman"/>
                <w:color w:val="000000"/>
              </w:rPr>
              <w:t>Цена за ед. изм.</w:t>
            </w:r>
          </w:p>
          <w:p w14:paraId="2D7DBF84" w14:textId="77777777" w:rsidR="00D25C44" w:rsidRPr="00D25C44" w:rsidRDefault="001D7A9C" w:rsidP="00D25C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25C44">
              <w:rPr>
                <w:rFonts w:ascii="Times New Roman" w:hAnsi="Times New Roman"/>
                <w:bCs/>
                <w:color w:val="000000"/>
              </w:rPr>
              <w:t>К</w:t>
            </w:r>
            <w:r w:rsidRPr="00D25C44">
              <w:rPr>
                <w:rFonts w:ascii="Times New Roman" w:hAnsi="Times New Roman"/>
                <w:color w:val="000000"/>
              </w:rPr>
              <w:t>оммерческое предложение от</w:t>
            </w:r>
            <w:r w:rsidR="00D25C44" w:rsidRPr="00D25C44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BA2AF6" w:rsidRPr="00BA2AF6">
              <w:rPr>
                <w:rFonts w:ascii="Times New Roman" w:hAnsi="Times New Roman"/>
                <w:bCs/>
                <w:color w:val="000000"/>
              </w:rPr>
              <w:t>Коммерческое предложение №</w:t>
            </w:r>
            <w:r w:rsidR="00BA2AF6">
              <w:rPr>
                <w:rFonts w:ascii="Times New Roman" w:hAnsi="Times New Roman"/>
                <w:bCs/>
                <w:color w:val="000000"/>
              </w:rPr>
              <w:t>3</w:t>
            </w:r>
            <w:r w:rsidR="005C6AE8">
              <w:rPr>
                <w:rFonts w:ascii="Times New Roman" w:hAnsi="Times New Roman"/>
                <w:bCs/>
                <w:color w:val="000000"/>
              </w:rPr>
              <w:t>.</w:t>
            </w:r>
          </w:p>
          <w:p w14:paraId="4C28F0F0" w14:textId="77777777" w:rsidR="00F40E76" w:rsidRPr="00D25C44" w:rsidRDefault="00F40E76" w:rsidP="00D25C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25C44">
              <w:rPr>
                <w:rFonts w:ascii="Times New Roman" w:hAnsi="Times New Roman"/>
                <w:bCs/>
                <w:color w:val="000000"/>
              </w:rPr>
              <w:t>(руб</w:t>
            </w:r>
            <w:r w:rsidR="00D25C44" w:rsidRPr="00D25C44">
              <w:rPr>
                <w:rFonts w:ascii="Times New Roman" w:hAnsi="Times New Roman"/>
                <w:bCs/>
                <w:color w:val="000000"/>
              </w:rPr>
              <w:t>.</w:t>
            </w:r>
            <w:r w:rsidRPr="00D25C44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</w:tr>
      <w:tr w:rsidR="00D164A3" w:rsidRPr="00D164A3" w14:paraId="2AFE88C1" w14:textId="77777777" w:rsidTr="00DE185F">
        <w:trPr>
          <w:trHeight w:val="1463"/>
          <w:jc w:val="center"/>
        </w:trPr>
        <w:tc>
          <w:tcPr>
            <w:tcW w:w="557" w:type="dxa"/>
            <w:vAlign w:val="center"/>
          </w:tcPr>
          <w:p w14:paraId="4E24923C" w14:textId="77777777" w:rsidR="00D164A3" w:rsidRPr="00D164A3" w:rsidRDefault="00C6120D" w:rsidP="00B52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658" w:type="dxa"/>
            <w:vAlign w:val="center"/>
          </w:tcPr>
          <w:p w14:paraId="6C0AE5D4" w14:textId="77777777" w:rsidR="00D164A3" w:rsidRPr="00D164A3" w:rsidRDefault="00E206C3" w:rsidP="0057209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06C3">
              <w:rPr>
                <w:rFonts w:ascii="Times New Roman" w:hAnsi="Times New Roman"/>
                <w:sz w:val="24"/>
                <w:szCs w:val="24"/>
              </w:rPr>
              <w:t>Поставка материалов и оборудования для АСКУЭ, телемеханики и установки приборов учета электрической энергии</w:t>
            </w:r>
          </w:p>
        </w:tc>
        <w:tc>
          <w:tcPr>
            <w:tcW w:w="709" w:type="dxa"/>
            <w:vAlign w:val="center"/>
          </w:tcPr>
          <w:p w14:paraId="791FF4A4" w14:textId="77777777" w:rsidR="00D164A3" w:rsidRPr="00D164A3" w:rsidRDefault="00C6120D" w:rsidP="00B521A6">
            <w:pPr>
              <w:spacing w:after="0" w:line="240" w:lineRule="auto"/>
              <w:ind w:right="-106" w:hanging="10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лот</w:t>
            </w:r>
          </w:p>
        </w:tc>
        <w:tc>
          <w:tcPr>
            <w:tcW w:w="709" w:type="dxa"/>
            <w:vAlign w:val="center"/>
          </w:tcPr>
          <w:p w14:paraId="59F936E1" w14:textId="77777777" w:rsidR="00D164A3" w:rsidRPr="00D164A3" w:rsidRDefault="00C6120D" w:rsidP="00B521A6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18" w:type="dxa"/>
            <w:vAlign w:val="center"/>
          </w:tcPr>
          <w:p w14:paraId="48BB46F4" w14:textId="75156FB3" w:rsidR="00C25F9D" w:rsidRPr="00D164A3" w:rsidRDefault="00447258" w:rsidP="00EF0E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463 181,00</w:t>
            </w:r>
            <w:r w:rsidR="004C041D" w:rsidRPr="004C041D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539DEA16" w14:textId="668580A3" w:rsidR="00D164A3" w:rsidRPr="00D164A3" w:rsidRDefault="00447258" w:rsidP="00EF0E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541 921,77</w:t>
            </w:r>
          </w:p>
        </w:tc>
        <w:tc>
          <w:tcPr>
            <w:tcW w:w="3191" w:type="dxa"/>
            <w:vAlign w:val="center"/>
          </w:tcPr>
          <w:p w14:paraId="6C2A39F6" w14:textId="3FEF9DCC" w:rsidR="00D164A3" w:rsidRPr="00D164A3" w:rsidRDefault="00447258" w:rsidP="00EF0E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514 130,91</w:t>
            </w:r>
          </w:p>
        </w:tc>
      </w:tr>
      <w:tr w:rsidR="00C5593C" w:rsidRPr="00D164A3" w14:paraId="50D13BD4" w14:textId="77777777" w:rsidTr="00747B6F">
        <w:trPr>
          <w:trHeight w:val="297"/>
          <w:jc w:val="center"/>
        </w:trPr>
        <w:tc>
          <w:tcPr>
            <w:tcW w:w="15061" w:type="dxa"/>
            <w:gridSpan w:val="7"/>
          </w:tcPr>
          <w:p w14:paraId="01D12DA8" w14:textId="098B9FFF" w:rsidR="00C5593C" w:rsidRPr="0055369A" w:rsidRDefault="00F929AA" w:rsidP="0055369A">
            <w:pPr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D5838">
              <w:rPr>
                <w:rFonts w:ascii="Times New Roman" w:hAnsi="Times New Roman"/>
                <w:color w:val="000000"/>
                <w:sz w:val="24"/>
                <w:szCs w:val="24"/>
              </w:rPr>
              <w:t>Начальная (максимальная) цена</w:t>
            </w:r>
            <w:r w:rsidR="00C612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47258" w:rsidRPr="00447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463 181</w:t>
            </w:r>
            <w:r w:rsidR="00447258" w:rsidRPr="004472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(Четыреста шестьдесят три тысячи сто восемьдесят один) рубль </w:t>
            </w:r>
            <w:r w:rsidR="00447258" w:rsidRPr="00447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</w:t>
            </w:r>
            <w:r w:rsidR="00447258" w:rsidRPr="004472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копеек, в том числе НДС 20% </w:t>
            </w:r>
            <w:r w:rsidR="00447258" w:rsidRPr="00447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77 196</w:t>
            </w:r>
            <w:r w:rsidR="00447258" w:rsidRPr="004472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(Семьдесят семь тысяч сто девяносто шесть) рублей </w:t>
            </w:r>
            <w:r w:rsidR="00447258" w:rsidRPr="00447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83</w:t>
            </w:r>
            <w:r w:rsidR="00447258" w:rsidRPr="004472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копейки.</w:t>
            </w:r>
          </w:p>
        </w:tc>
      </w:tr>
    </w:tbl>
    <w:p w14:paraId="05F11DE5" w14:textId="77777777" w:rsidR="00C5593C" w:rsidRPr="00D32081" w:rsidRDefault="00C5593C" w:rsidP="00286D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9966D98" w14:textId="77777777" w:rsidR="00447258" w:rsidRDefault="00BA2AF6" w:rsidP="00447258">
      <w:pPr>
        <w:spacing w:after="0" w:line="240" w:lineRule="auto"/>
        <w:ind w:left="-142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A2AF6">
        <w:rPr>
          <w:rFonts w:ascii="Times New Roman" w:hAnsi="Times New Roman"/>
          <w:bCs/>
          <w:color w:val="000000"/>
          <w:sz w:val="24"/>
          <w:szCs w:val="24"/>
        </w:rPr>
        <w:t xml:space="preserve">Исходя из полученной информации сформирована и установлена начальная максимальная цена договора в размере </w:t>
      </w:r>
      <w:r w:rsidR="00447258" w:rsidRPr="00447258">
        <w:rPr>
          <w:rFonts w:ascii="Times New Roman" w:hAnsi="Times New Roman"/>
          <w:b/>
          <w:color w:val="000000"/>
          <w:sz w:val="24"/>
          <w:szCs w:val="24"/>
        </w:rPr>
        <w:t>463 181</w:t>
      </w:r>
      <w:r w:rsidR="00447258" w:rsidRPr="00447258">
        <w:rPr>
          <w:rFonts w:ascii="Times New Roman" w:hAnsi="Times New Roman"/>
          <w:bCs/>
          <w:color w:val="000000"/>
          <w:sz w:val="24"/>
          <w:szCs w:val="24"/>
        </w:rPr>
        <w:t xml:space="preserve"> (Четыреста шестьдесят три тысячи сто восемьдесят один) рубль </w:t>
      </w:r>
      <w:r w:rsidR="00447258" w:rsidRPr="00447258">
        <w:rPr>
          <w:rFonts w:ascii="Times New Roman" w:hAnsi="Times New Roman"/>
          <w:b/>
          <w:color w:val="000000"/>
          <w:sz w:val="24"/>
          <w:szCs w:val="24"/>
        </w:rPr>
        <w:t>00</w:t>
      </w:r>
      <w:r w:rsidR="00447258" w:rsidRPr="00447258">
        <w:rPr>
          <w:rFonts w:ascii="Times New Roman" w:hAnsi="Times New Roman"/>
          <w:bCs/>
          <w:color w:val="000000"/>
          <w:sz w:val="24"/>
          <w:szCs w:val="24"/>
        </w:rPr>
        <w:t xml:space="preserve"> копеек, в том числе НДС 20% </w:t>
      </w:r>
      <w:r w:rsidR="00447258" w:rsidRPr="00447258">
        <w:rPr>
          <w:rFonts w:ascii="Times New Roman" w:hAnsi="Times New Roman"/>
          <w:b/>
          <w:color w:val="000000"/>
          <w:sz w:val="24"/>
          <w:szCs w:val="24"/>
        </w:rPr>
        <w:t>77 196</w:t>
      </w:r>
      <w:r w:rsidR="00447258" w:rsidRPr="00447258">
        <w:rPr>
          <w:rFonts w:ascii="Times New Roman" w:hAnsi="Times New Roman"/>
          <w:bCs/>
          <w:color w:val="000000"/>
          <w:sz w:val="24"/>
          <w:szCs w:val="24"/>
        </w:rPr>
        <w:t xml:space="preserve"> (Семьдесят семь тысяч сто девяносто шесть) рублей </w:t>
      </w:r>
      <w:r w:rsidR="00447258" w:rsidRPr="00447258">
        <w:rPr>
          <w:rFonts w:ascii="Times New Roman" w:hAnsi="Times New Roman"/>
          <w:b/>
          <w:color w:val="000000"/>
          <w:sz w:val="24"/>
          <w:szCs w:val="24"/>
        </w:rPr>
        <w:t>83</w:t>
      </w:r>
      <w:r w:rsidR="00447258" w:rsidRPr="00447258">
        <w:rPr>
          <w:rFonts w:ascii="Times New Roman" w:hAnsi="Times New Roman"/>
          <w:bCs/>
          <w:color w:val="000000"/>
          <w:sz w:val="24"/>
          <w:szCs w:val="24"/>
        </w:rPr>
        <w:t xml:space="preserve"> копейки.</w:t>
      </w:r>
      <w:r w:rsidR="00447258" w:rsidRPr="0044725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470719B9" w14:textId="4D4E22B6" w:rsidR="00BA2AF6" w:rsidRPr="00BA2AF6" w:rsidRDefault="00BA2AF6" w:rsidP="00447258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BA2AF6">
        <w:rPr>
          <w:rFonts w:ascii="Times New Roman" w:hAnsi="Times New Roman"/>
          <w:sz w:val="24"/>
          <w:szCs w:val="24"/>
        </w:rPr>
        <w:t>Во избежание сговора участников размещения заказа и нарушения ст. 11 Федерального закона № 135-ФЗ от 26.07.2006 года «О защите конкуренции», Заказчик не указывает сведения о потенциальных Поставщиках, сделавших коммерческие предложения. Данные сведения хранятся у Заказчика.</w:t>
      </w:r>
    </w:p>
    <w:p w14:paraId="7672A0B3" w14:textId="77777777" w:rsidR="00BA2AF6" w:rsidRPr="00BA2AF6" w:rsidRDefault="00BA2AF6" w:rsidP="00BA2AF6">
      <w:pPr>
        <w:ind w:right="-610"/>
        <w:rPr>
          <w:rFonts w:ascii="Times New Roman" w:hAnsi="Times New Roman"/>
          <w:sz w:val="24"/>
          <w:szCs w:val="24"/>
        </w:rPr>
      </w:pPr>
    </w:p>
    <w:p w14:paraId="268BF2B5" w14:textId="77777777" w:rsidR="00C5593C" w:rsidRPr="00D32081" w:rsidRDefault="00BA2AF6" w:rsidP="00BA2AF6">
      <w:pPr>
        <w:ind w:right="-610"/>
        <w:rPr>
          <w:rFonts w:ascii="Times New Roman" w:hAnsi="Times New Roman"/>
          <w:sz w:val="24"/>
          <w:szCs w:val="24"/>
        </w:rPr>
      </w:pPr>
      <w:r w:rsidRPr="00BA2AF6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="00E206C3">
        <w:rPr>
          <w:rFonts w:ascii="Times New Roman" w:hAnsi="Times New Roman"/>
          <w:sz w:val="24"/>
          <w:szCs w:val="24"/>
        </w:rPr>
        <w:t>ОМиТА</w:t>
      </w:r>
      <w:proofErr w:type="spellEnd"/>
      <w:r w:rsidRPr="00BA2AF6">
        <w:rPr>
          <w:rFonts w:ascii="Times New Roman" w:hAnsi="Times New Roman"/>
          <w:sz w:val="24"/>
          <w:szCs w:val="24"/>
        </w:rPr>
        <w:t xml:space="preserve"> АО «</w:t>
      </w:r>
      <w:proofErr w:type="gramStart"/>
      <w:r w:rsidRPr="00BA2AF6">
        <w:rPr>
          <w:rFonts w:ascii="Times New Roman" w:hAnsi="Times New Roman"/>
          <w:sz w:val="24"/>
          <w:szCs w:val="24"/>
        </w:rPr>
        <w:t xml:space="preserve">ГГЭС»   </w:t>
      </w:r>
      <w:proofErr w:type="gramEnd"/>
      <w:r w:rsidRPr="00BA2AF6">
        <w:rPr>
          <w:rFonts w:ascii="Times New Roman" w:hAnsi="Times New Roman"/>
          <w:sz w:val="24"/>
          <w:szCs w:val="24"/>
        </w:rPr>
        <w:t xml:space="preserve"> __________________    </w:t>
      </w:r>
      <w:r w:rsidR="00E206C3">
        <w:rPr>
          <w:rFonts w:ascii="Times New Roman" w:hAnsi="Times New Roman"/>
          <w:sz w:val="24"/>
          <w:szCs w:val="24"/>
        </w:rPr>
        <w:t>Борисов С.И.</w:t>
      </w:r>
    </w:p>
    <w:sectPr w:rsidR="00C5593C" w:rsidRPr="00D32081" w:rsidSect="00D32081">
      <w:pgSz w:w="16838" w:h="11906" w:orient="landscape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D4AC8"/>
    <w:multiLevelType w:val="hybridMultilevel"/>
    <w:tmpl w:val="6FAED576"/>
    <w:name w:val="WW8Num3"/>
    <w:lvl w:ilvl="0" w:tplc="FFFFFFFF">
      <w:start w:val="1"/>
      <w:numFmt w:val="decimal"/>
      <w:pStyle w:val="1"/>
      <w:lvlText w:val="%1."/>
      <w:lvlJc w:val="center"/>
      <w:pPr>
        <w:tabs>
          <w:tab w:val="num" w:pos="0"/>
        </w:tabs>
        <w:ind w:left="612" w:hanging="32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5F7DEE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" w15:restartNumberingAfterBreak="0">
    <w:nsid w:val="42347FBC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4400656C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num w:numId="1" w16cid:durableId="224419721">
    <w:abstractNumId w:val="0"/>
  </w:num>
  <w:num w:numId="2" w16cid:durableId="1865973574">
    <w:abstractNumId w:val="1"/>
  </w:num>
  <w:num w:numId="3" w16cid:durableId="990477735">
    <w:abstractNumId w:val="2"/>
  </w:num>
  <w:num w:numId="4" w16cid:durableId="1606840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DD8"/>
    <w:rsid w:val="00057AE0"/>
    <w:rsid w:val="00073FEA"/>
    <w:rsid w:val="0008681B"/>
    <w:rsid w:val="000E0D94"/>
    <w:rsid w:val="000F4530"/>
    <w:rsid w:val="001173E3"/>
    <w:rsid w:val="001D7A9C"/>
    <w:rsid w:val="00221CE1"/>
    <w:rsid w:val="0023175D"/>
    <w:rsid w:val="00286DD8"/>
    <w:rsid w:val="00310C51"/>
    <w:rsid w:val="00335F9D"/>
    <w:rsid w:val="00342322"/>
    <w:rsid w:val="00447258"/>
    <w:rsid w:val="004518A7"/>
    <w:rsid w:val="00477A2C"/>
    <w:rsid w:val="004C041D"/>
    <w:rsid w:val="004D2982"/>
    <w:rsid w:val="00514EA6"/>
    <w:rsid w:val="00524A54"/>
    <w:rsid w:val="0055369A"/>
    <w:rsid w:val="00572098"/>
    <w:rsid w:val="00590032"/>
    <w:rsid w:val="005C6AE8"/>
    <w:rsid w:val="00606353"/>
    <w:rsid w:val="00612CA3"/>
    <w:rsid w:val="006345F6"/>
    <w:rsid w:val="00640623"/>
    <w:rsid w:val="006527DA"/>
    <w:rsid w:val="00652F24"/>
    <w:rsid w:val="006551FD"/>
    <w:rsid w:val="00707910"/>
    <w:rsid w:val="007160E5"/>
    <w:rsid w:val="007359F3"/>
    <w:rsid w:val="00745AC5"/>
    <w:rsid w:val="00747B6F"/>
    <w:rsid w:val="00765780"/>
    <w:rsid w:val="007805AA"/>
    <w:rsid w:val="007E3D45"/>
    <w:rsid w:val="007F3403"/>
    <w:rsid w:val="008C5E49"/>
    <w:rsid w:val="009A075D"/>
    <w:rsid w:val="009C717F"/>
    <w:rsid w:val="00A0336F"/>
    <w:rsid w:val="00A341BB"/>
    <w:rsid w:val="00AC5C1E"/>
    <w:rsid w:val="00B00741"/>
    <w:rsid w:val="00B376D8"/>
    <w:rsid w:val="00B521A6"/>
    <w:rsid w:val="00B8342D"/>
    <w:rsid w:val="00B91705"/>
    <w:rsid w:val="00B93B66"/>
    <w:rsid w:val="00B95EE9"/>
    <w:rsid w:val="00BA2AA5"/>
    <w:rsid w:val="00BA2AF6"/>
    <w:rsid w:val="00BA5AE5"/>
    <w:rsid w:val="00BA71A0"/>
    <w:rsid w:val="00BA7772"/>
    <w:rsid w:val="00BB0E91"/>
    <w:rsid w:val="00BD7D8E"/>
    <w:rsid w:val="00BF48A8"/>
    <w:rsid w:val="00C25F9D"/>
    <w:rsid w:val="00C4731B"/>
    <w:rsid w:val="00C5593C"/>
    <w:rsid w:val="00C6120D"/>
    <w:rsid w:val="00C62008"/>
    <w:rsid w:val="00CA5C5F"/>
    <w:rsid w:val="00CC6A15"/>
    <w:rsid w:val="00CF4A0A"/>
    <w:rsid w:val="00D164A3"/>
    <w:rsid w:val="00D22C87"/>
    <w:rsid w:val="00D25C44"/>
    <w:rsid w:val="00D30177"/>
    <w:rsid w:val="00D32081"/>
    <w:rsid w:val="00D93A43"/>
    <w:rsid w:val="00DA2A6A"/>
    <w:rsid w:val="00DC3496"/>
    <w:rsid w:val="00DE185F"/>
    <w:rsid w:val="00E206C3"/>
    <w:rsid w:val="00E41118"/>
    <w:rsid w:val="00E71D1B"/>
    <w:rsid w:val="00E747F5"/>
    <w:rsid w:val="00E93261"/>
    <w:rsid w:val="00EB0F47"/>
    <w:rsid w:val="00EE0327"/>
    <w:rsid w:val="00EF0E8C"/>
    <w:rsid w:val="00F40E76"/>
    <w:rsid w:val="00F73073"/>
    <w:rsid w:val="00F929AA"/>
    <w:rsid w:val="00FC1193"/>
    <w:rsid w:val="00F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9E256"/>
  <w15:docId w15:val="{48006758-C3E6-4375-AE6D-8C56A361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0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286DD8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sz w:val="28"/>
      <w:szCs w:val="24"/>
    </w:rPr>
  </w:style>
  <w:style w:type="paragraph" w:styleId="a3">
    <w:name w:val="Title"/>
    <w:basedOn w:val="a"/>
    <w:next w:val="a"/>
    <w:link w:val="a4"/>
    <w:qFormat/>
    <w:locked/>
    <w:rsid w:val="00BA77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BA777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4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261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НАЧАЛЬНОЙ (МАКСИМАЛЬНОЙ) ЦЕНЫ КОНТРАКТА</vt:lpstr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НАЧАЛЬНОЙ (МАКСИМАЛЬНОЙ) ЦЕНЫ КОНТРАКТА</dc:title>
  <dc:subject/>
  <dc:creator>user</dc:creator>
  <cp:keywords/>
  <dc:description/>
  <cp:lastModifiedBy>В.В. Петренко</cp:lastModifiedBy>
  <cp:revision>6</cp:revision>
  <cp:lastPrinted>2020-05-12T13:25:00Z</cp:lastPrinted>
  <dcterms:created xsi:type="dcterms:W3CDTF">2021-07-16T12:02:00Z</dcterms:created>
  <dcterms:modified xsi:type="dcterms:W3CDTF">2024-02-09T07:53:00Z</dcterms:modified>
</cp:coreProperties>
</file>